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0" w:rsidRDefault="0045275E" w:rsidP="00AB6FD2">
      <w:pPr>
        <w:ind w:left="-426" w:right="129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38775" cy="1362075"/>
            <wp:effectExtent l="19050" t="0" r="9525" b="0"/>
            <wp:docPr id="1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077" b="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A4" w:rsidRDefault="006F52A4"/>
    <w:p w:rsidR="00622C83" w:rsidRDefault="00A355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2.1pt;height:27.2pt;z-index:251657728;mso-position-horizontal:center;mso-width-relative:margin;mso-height-relative:margin">
            <v:textbox style="mso-next-textbox:#_x0000_s1026">
              <w:txbxContent>
                <w:p w:rsidR="00A05F16" w:rsidRPr="006F52A4" w:rsidRDefault="00A05F16" w:rsidP="00EA62E8">
                  <w:pPr>
                    <w:shd w:val="clear" w:color="auto" w:fill="B8CCE4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F52A4">
                    <w:rPr>
                      <w:rFonts w:ascii="Arial" w:hAnsi="Arial" w:cs="Arial"/>
                      <w:b/>
                      <w:sz w:val="36"/>
                      <w:szCs w:val="36"/>
                    </w:rPr>
                    <w:t>LEI</w:t>
                  </w:r>
                  <w:r w:rsidR="00541B0B" w:rsidRPr="006F52A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MUNICIPAL </w:t>
                  </w:r>
                  <w:r w:rsidRPr="006F52A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Nº </w:t>
                  </w:r>
                  <w:r w:rsidR="00921C47">
                    <w:rPr>
                      <w:rFonts w:ascii="Arial" w:hAnsi="Arial" w:cs="Arial"/>
                      <w:b/>
                      <w:sz w:val="36"/>
                      <w:szCs w:val="36"/>
                    </w:rPr>
                    <w:t>292</w:t>
                  </w:r>
                  <w:r w:rsidR="00897CF5">
                    <w:rPr>
                      <w:rFonts w:ascii="Arial" w:hAnsi="Arial" w:cs="Arial"/>
                      <w:b/>
                      <w:sz w:val="36"/>
                      <w:szCs w:val="36"/>
                    </w:rPr>
                    <w:t>/</w:t>
                  </w:r>
                  <w:r w:rsidRPr="006F52A4">
                    <w:rPr>
                      <w:rFonts w:ascii="Arial" w:hAnsi="Arial" w:cs="Arial"/>
                      <w:b/>
                      <w:sz w:val="36"/>
                      <w:szCs w:val="36"/>
                    </w:rPr>
                    <w:t>201</w:t>
                  </w:r>
                  <w:r w:rsidR="00FD2F6B">
                    <w:rPr>
                      <w:rFonts w:ascii="Arial" w:hAnsi="Arial" w:cs="Arial"/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50627D" w:rsidRDefault="0050627D" w:rsidP="0050627D">
      <w:pPr>
        <w:ind w:left="3780"/>
        <w:jc w:val="both"/>
        <w:rPr>
          <w:rFonts w:ascii="Arial" w:hAnsi="Arial" w:cs="Arial"/>
        </w:rPr>
      </w:pPr>
    </w:p>
    <w:p w:rsidR="0050627D" w:rsidRPr="002E38C5" w:rsidRDefault="0050627D" w:rsidP="0050627D">
      <w:pPr>
        <w:ind w:left="3780"/>
        <w:jc w:val="both"/>
        <w:rPr>
          <w:rFonts w:ascii="Arial" w:hAnsi="Arial" w:cs="Arial"/>
        </w:rPr>
      </w:pPr>
    </w:p>
    <w:p w:rsidR="0050627D" w:rsidRPr="002E38C5" w:rsidRDefault="0050627D" w:rsidP="00A35505">
      <w:pPr>
        <w:ind w:left="5387"/>
        <w:jc w:val="both"/>
        <w:rPr>
          <w:rFonts w:ascii="Arial" w:hAnsi="Arial" w:cs="Arial"/>
          <w:b/>
          <w:i/>
          <w:caps/>
        </w:rPr>
      </w:pPr>
      <w:r w:rsidRPr="002E38C5">
        <w:rPr>
          <w:rFonts w:ascii="Arial" w:hAnsi="Arial" w:cs="Arial"/>
          <w:b/>
          <w:i/>
          <w:caps/>
        </w:rPr>
        <w:t>estima a receita e fixa a desp</w:t>
      </w:r>
      <w:r>
        <w:rPr>
          <w:rFonts w:ascii="Arial" w:hAnsi="Arial" w:cs="Arial"/>
          <w:b/>
          <w:i/>
          <w:caps/>
        </w:rPr>
        <w:t>esa do município de JAPORÃ</w:t>
      </w:r>
      <w:r w:rsidRPr="002E38C5">
        <w:rPr>
          <w:rFonts w:ascii="Arial" w:hAnsi="Arial" w:cs="Arial"/>
          <w:b/>
          <w:i/>
          <w:caps/>
        </w:rPr>
        <w:t xml:space="preserve"> – ms, pa</w:t>
      </w:r>
      <w:r w:rsidR="00FD2F6B">
        <w:rPr>
          <w:rFonts w:ascii="Arial" w:hAnsi="Arial" w:cs="Arial"/>
          <w:b/>
          <w:i/>
          <w:caps/>
        </w:rPr>
        <w:t>ra o exercício financeiro de 2020</w:t>
      </w:r>
      <w:r w:rsidRPr="002E38C5">
        <w:rPr>
          <w:rFonts w:ascii="Arial" w:hAnsi="Arial" w:cs="Arial"/>
          <w:b/>
          <w:i/>
          <w:caps/>
        </w:rPr>
        <w:t>.</w:t>
      </w:r>
    </w:p>
    <w:p w:rsidR="006F52A4" w:rsidRDefault="006F52A4" w:rsidP="0050627D">
      <w:pPr>
        <w:ind w:left="3780"/>
        <w:jc w:val="both"/>
        <w:rPr>
          <w:rFonts w:ascii="Arial" w:hAnsi="Arial" w:cs="Arial"/>
        </w:rPr>
      </w:pPr>
    </w:p>
    <w:p w:rsidR="0050627D" w:rsidRPr="002E38C5" w:rsidRDefault="0050627D" w:rsidP="0050627D">
      <w:pPr>
        <w:jc w:val="both"/>
        <w:rPr>
          <w:rFonts w:ascii="Arial" w:hAnsi="Arial" w:cs="Arial"/>
        </w:rPr>
      </w:pPr>
      <w:r w:rsidRPr="002E38C5">
        <w:rPr>
          <w:rFonts w:ascii="Arial" w:hAnsi="Arial" w:cs="Arial"/>
        </w:rPr>
        <w:tab/>
      </w:r>
      <w:r w:rsidRPr="002E38C5">
        <w:rPr>
          <w:rFonts w:ascii="Arial" w:hAnsi="Arial" w:cs="Arial"/>
        </w:rPr>
        <w:tab/>
      </w:r>
      <w:r w:rsidRPr="002E38C5">
        <w:rPr>
          <w:rFonts w:ascii="Arial" w:hAnsi="Arial" w:cs="Arial"/>
          <w:b/>
        </w:rPr>
        <w:tab/>
      </w:r>
      <w:r w:rsidR="00921C47">
        <w:rPr>
          <w:rFonts w:ascii="Arial" w:hAnsi="Arial" w:cs="Arial"/>
          <w:b/>
        </w:rPr>
        <w:t>PAULO CESAR FRANJOTTI</w:t>
      </w:r>
      <w:r>
        <w:rPr>
          <w:rFonts w:ascii="Arial" w:hAnsi="Arial" w:cs="Arial"/>
          <w:b/>
        </w:rPr>
        <w:t>, PREFEITO MUNICIPAL DE JAPORÃ</w:t>
      </w:r>
      <w:r w:rsidRPr="002E38C5">
        <w:rPr>
          <w:rFonts w:ascii="Arial" w:hAnsi="Arial" w:cs="Arial"/>
          <w:b/>
        </w:rPr>
        <w:t>, ESTADO DE MATO GROSSO DO SUL</w:t>
      </w:r>
      <w:r w:rsidRPr="002E38C5">
        <w:rPr>
          <w:rFonts w:ascii="Arial" w:hAnsi="Arial" w:cs="Arial"/>
        </w:rPr>
        <w:t>, faço saber, que a Câmara Municipal aprova e Eu sanciono a seguinte Lei:</w:t>
      </w:r>
    </w:p>
    <w:p w:rsidR="0050627D" w:rsidRPr="002E38C5" w:rsidRDefault="0050627D" w:rsidP="0050627D">
      <w:pPr>
        <w:jc w:val="both"/>
        <w:rPr>
          <w:rFonts w:ascii="Arial" w:hAnsi="Arial" w:cs="Arial"/>
        </w:rPr>
      </w:pPr>
      <w:r w:rsidRPr="002E38C5">
        <w:rPr>
          <w:rFonts w:ascii="Arial" w:hAnsi="Arial" w:cs="Arial"/>
        </w:rPr>
        <w:tab/>
      </w:r>
      <w:r w:rsidRPr="002E38C5">
        <w:rPr>
          <w:rFonts w:ascii="Arial" w:hAnsi="Arial" w:cs="Arial"/>
        </w:rPr>
        <w:tab/>
      </w:r>
      <w:r w:rsidRPr="002E38C5">
        <w:rPr>
          <w:rFonts w:ascii="Arial" w:hAnsi="Arial" w:cs="Arial"/>
        </w:rPr>
        <w:tab/>
      </w:r>
      <w:r w:rsidRPr="002E38C5">
        <w:rPr>
          <w:rFonts w:ascii="Arial" w:hAnsi="Arial" w:cs="Arial"/>
          <w:b/>
        </w:rPr>
        <w:t>Art. 1°</w:t>
      </w:r>
      <w:r w:rsidRPr="002E38C5">
        <w:rPr>
          <w:rFonts w:ascii="Arial" w:hAnsi="Arial" w:cs="Arial"/>
        </w:rPr>
        <w:t xml:space="preserve"> - Esta Lei estima a Receita e fixa a Despesa do Município de </w:t>
      </w:r>
      <w:r>
        <w:rPr>
          <w:rFonts w:ascii="Arial" w:hAnsi="Arial" w:cs="Arial"/>
        </w:rPr>
        <w:t>Japorã</w:t>
      </w:r>
      <w:r w:rsidRPr="002E38C5">
        <w:rPr>
          <w:rFonts w:ascii="Arial" w:hAnsi="Arial" w:cs="Arial"/>
        </w:rPr>
        <w:t xml:space="preserve"> para o exercício financeiro de 20</w:t>
      </w:r>
      <w:r w:rsidR="00FD2F6B">
        <w:rPr>
          <w:rFonts w:ascii="Arial" w:hAnsi="Arial" w:cs="Arial"/>
        </w:rPr>
        <w:t>20</w:t>
      </w:r>
      <w:r w:rsidRPr="002E38C5">
        <w:rPr>
          <w:rFonts w:ascii="Arial" w:hAnsi="Arial" w:cs="Arial"/>
        </w:rPr>
        <w:t>, compreendendo o conjunto do Orçamento Fiscal e da Seguridade Social, sendo:</w:t>
      </w:r>
    </w:p>
    <w:p w:rsidR="0050627D" w:rsidRPr="002E38C5" w:rsidRDefault="0050627D" w:rsidP="0050627D">
      <w:pPr>
        <w:pStyle w:val="Corpodetexto"/>
        <w:widowControl w:val="0"/>
        <w:spacing w:after="0" w:line="276" w:lineRule="auto"/>
        <w:ind w:firstLine="2127"/>
        <w:jc w:val="both"/>
        <w:rPr>
          <w:rFonts w:ascii="Arial" w:hAnsi="Arial" w:cs="Arial"/>
          <w:bCs/>
        </w:rPr>
      </w:pPr>
      <w:r w:rsidRPr="002E38C5">
        <w:rPr>
          <w:rFonts w:ascii="Arial" w:hAnsi="Arial" w:cs="Arial"/>
          <w:bCs/>
        </w:rPr>
        <w:t xml:space="preserve">I – </w:t>
      </w:r>
      <w:r w:rsidR="00955221">
        <w:rPr>
          <w:rFonts w:ascii="Arial" w:hAnsi="Arial" w:cs="Arial"/>
          <w:bCs/>
        </w:rPr>
        <w:t>O</w:t>
      </w:r>
      <w:r w:rsidRPr="002E38C5">
        <w:rPr>
          <w:rFonts w:ascii="Arial" w:hAnsi="Arial" w:cs="Arial"/>
          <w:bCs/>
        </w:rPr>
        <w:t xml:space="preserve"> Orçamento Fiscal, referente aos Poderes do Município, seus Fundos, e unidades da Administração Pública Municipal Direta;</w:t>
      </w:r>
    </w:p>
    <w:p w:rsidR="0050627D" w:rsidRPr="002E38C5" w:rsidRDefault="0050627D" w:rsidP="0050627D">
      <w:pPr>
        <w:pStyle w:val="Corpodetexto"/>
        <w:widowControl w:val="0"/>
        <w:spacing w:after="0" w:line="276" w:lineRule="auto"/>
        <w:ind w:firstLine="2127"/>
        <w:jc w:val="both"/>
        <w:rPr>
          <w:rFonts w:ascii="Arial" w:hAnsi="Arial" w:cs="Arial"/>
          <w:bCs/>
        </w:rPr>
      </w:pPr>
    </w:p>
    <w:p w:rsidR="0050627D" w:rsidRPr="002E38C5" w:rsidRDefault="00955221" w:rsidP="0050627D">
      <w:pPr>
        <w:pStyle w:val="Corpodetexto"/>
        <w:widowControl w:val="0"/>
        <w:spacing w:after="0" w:line="276" w:lineRule="auto"/>
        <w:ind w:firstLine="21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 – O</w:t>
      </w:r>
      <w:r w:rsidR="0050627D" w:rsidRPr="002E38C5">
        <w:rPr>
          <w:rFonts w:ascii="Arial" w:hAnsi="Arial" w:cs="Arial"/>
          <w:bCs/>
        </w:rPr>
        <w:t xml:space="preserve"> Orçamento da Seguridade Social, abrangendo Fundos e Un</w:t>
      </w:r>
      <w:r w:rsidR="0050627D" w:rsidRPr="002E38C5">
        <w:rPr>
          <w:rFonts w:ascii="Arial" w:hAnsi="Arial" w:cs="Arial"/>
          <w:bCs/>
        </w:rPr>
        <w:t>i</w:t>
      </w:r>
      <w:r w:rsidR="0050627D" w:rsidRPr="002E38C5">
        <w:rPr>
          <w:rFonts w:ascii="Arial" w:hAnsi="Arial" w:cs="Arial"/>
          <w:bCs/>
        </w:rPr>
        <w:t>dades da Administração Pública Direta.</w:t>
      </w:r>
    </w:p>
    <w:p w:rsidR="0050627D" w:rsidRDefault="0050627D" w:rsidP="0050627D">
      <w:pPr>
        <w:jc w:val="both"/>
        <w:rPr>
          <w:rFonts w:ascii="Arial" w:hAnsi="Arial" w:cs="Arial"/>
        </w:rPr>
      </w:pP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CAPÍTULO I</w:t>
      </w: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DA ESTIMATIVA DA RECEITA</w:t>
      </w:r>
    </w:p>
    <w:p w:rsidR="0050627D" w:rsidRPr="00897CF5" w:rsidRDefault="0050627D" w:rsidP="0050627D">
      <w:pPr>
        <w:pStyle w:val="Corpodetexto"/>
        <w:widowControl w:val="0"/>
        <w:spacing w:after="0" w:line="276" w:lineRule="auto"/>
        <w:ind w:firstLine="2160"/>
        <w:jc w:val="both"/>
        <w:rPr>
          <w:rFonts w:ascii="Arial" w:hAnsi="Arial" w:cs="Arial"/>
          <w:sz w:val="22"/>
          <w:szCs w:val="22"/>
        </w:rPr>
      </w:pPr>
      <w:r w:rsidRPr="00897CF5">
        <w:rPr>
          <w:rFonts w:ascii="Arial" w:hAnsi="Arial" w:cs="Arial"/>
          <w:b/>
          <w:sz w:val="22"/>
          <w:szCs w:val="22"/>
        </w:rPr>
        <w:t>Art. 2º</w:t>
      </w:r>
      <w:r w:rsidRPr="00897CF5">
        <w:rPr>
          <w:rFonts w:ascii="Arial" w:hAnsi="Arial" w:cs="Arial"/>
          <w:sz w:val="22"/>
          <w:szCs w:val="22"/>
        </w:rPr>
        <w:t xml:space="preserve"> O conjunto do Orçamento Fiscal e da Seguridade Social do Município de Japorã, para o exercício de 20</w:t>
      </w:r>
      <w:r w:rsidR="00FD2F6B">
        <w:rPr>
          <w:rFonts w:ascii="Arial" w:hAnsi="Arial" w:cs="Arial"/>
          <w:sz w:val="22"/>
          <w:szCs w:val="22"/>
        </w:rPr>
        <w:t>20</w:t>
      </w:r>
      <w:r w:rsidRPr="00897CF5">
        <w:rPr>
          <w:rFonts w:ascii="Arial" w:hAnsi="Arial" w:cs="Arial"/>
          <w:sz w:val="22"/>
          <w:szCs w:val="22"/>
        </w:rPr>
        <w:t>, estima a Rece</w:t>
      </w:r>
      <w:r w:rsidRPr="00897CF5">
        <w:rPr>
          <w:rFonts w:ascii="Arial" w:hAnsi="Arial" w:cs="Arial"/>
          <w:sz w:val="22"/>
          <w:szCs w:val="22"/>
        </w:rPr>
        <w:t>i</w:t>
      </w:r>
      <w:r w:rsidRPr="00897CF5">
        <w:rPr>
          <w:rFonts w:ascii="Arial" w:hAnsi="Arial" w:cs="Arial"/>
          <w:sz w:val="22"/>
          <w:szCs w:val="22"/>
        </w:rPr>
        <w:t xml:space="preserve">ta e fixa a Despesa em igual valor de </w:t>
      </w:r>
      <w:r w:rsidR="00FD2F6B">
        <w:rPr>
          <w:rFonts w:ascii="Arial Narrow" w:hAnsi="Arial Narrow"/>
          <w:b/>
          <w:sz w:val="28"/>
          <w:szCs w:val="28"/>
        </w:rPr>
        <w:t>R$39.456.120,00</w:t>
      </w:r>
      <w:r w:rsidR="00FD2F6B" w:rsidRPr="00E16FB8">
        <w:rPr>
          <w:rFonts w:ascii="Arial Narrow" w:hAnsi="Arial Narrow"/>
          <w:b/>
          <w:sz w:val="28"/>
          <w:szCs w:val="28"/>
        </w:rPr>
        <w:t xml:space="preserve"> </w:t>
      </w:r>
      <w:r w:rsidR="00FD2F6B">
        <w:rPr>
          <w:rFonts w:ascii="Arial Narrow" w:hAnsi="Arial Narrow"/>
          <w:b/>
          <w:sz w:val="28"/>
          <w:szCs w:val="28"/>
        </w:rPr>
        <w:t>(Trinta e noves milhões quatrocentos e cinquenta e seis mil e cento e vinte reais)</w:t>
      </w:r>
      <w:r w:rsidRPr="00897CF5">
        <w:rPr>
          <w:rFonts w:ascii="Arial" w:hAnsi="Arial" w:cs="Arial"/>
          <w:sz w:val="22"/>
          <w:szCs w:val="22"/>
        </w:rPr>
        <w:t>, importando o Orçamento Fiscal em R$</w:t>
      </w:r>
      <w:r w:rsidR="00FD2F6B">
        <w:rPr>
          <w:rFonts w:ascii="Arial" w:hAnsi="Arial" w:cs="Arial"/>
          <w:sz w:val="22"/>
          <w:szCs w:val="22"/>
        </w:rPr>
        <w:t>31.909.485,00(trinta e um milhões novecentos e nove mil e quatrocentos e oitenta e cinco reais</w:t>
      </w:r>
      <w:r w:rsidRPr="00897CF5">
        <w:rPr>
          <w:rFonts w:ascii="Arial" w:hAnsi="Arial" w:cs="Arial"/>
          <w:bCs/>
          <w:sz w:val="22"/>
          <w:szCs w:val="22"/>
        </w:rPr>
        <w:t xml:space="preserve">) </w:t>
      </w:r>
      <w:r w:rsidRPr="00897CF5">
        <w:rPr>
          <w:rFonts w:ascii="Arial" w:hAnsi="Arial" w:cs="Arial"/>
          <w:sz w:val="22"/>
          <w:szCs w:val="22"/>
        </w:rPr>
        <w:t xml:space="preserve">e o Orçamento da Seguridade Social em R$ </w:t>
      </w:r>
      <w:r w:rsidR="004C661E">
        <w:rPr>
          <w:rFonts w:ascii="Arial" w:hAnsi="Arial" w:cs="Arial"/>
          <w:sz w:val="22"/>
          <w:szCs w:val="22"/>
        </w:rPr>
        <w:t>7.</w:t>
      </w:r>
      <w:r w:rsidR="00FD2F6B">
        <w:rPr>
          <w:rFonts w:ascii="Arial" w:hAnsi="Arial" w:cs="Arial"/>
          <w:sz w:val="22"/>
          <w:szCs w:val="22"/>
        </w:rPr>
        <w:t>546.635,00</w:t>
      </w:r>
      <w:r w:rsidRPr="00897CF5">
        <w:rPr>
          <w:rFonts w:ascii="Arial" w:hAnsi="Arial" w:cs="Arial"/>
          <w:sz w:val="22"/>
          <w:szCs w:val="22"/>
        </w:rPr>
        <w:t xml:space="preserve"> (</w:t>
      </w:r>
      <w:r w:rsidR="004C661E">
        <w:rPr>
          <w:rFonts w:ascii="Arial" w:hAnsi="Arial" w:cs="Arial"/>
          <w:sz w:val="22"/>
          <w:szCs w:val="22"/>
        </w:rPr>
        <w:t xml:space="preserve">sete milhões, </w:t>
      </w:r>
      <w:r w:rsidR="00FD2F6B">
        <w:rPr>
          <w:rFonts w:ascii="Arial" w:hAnsi="Arial" w:cs="Arial"/>
          <w:sz w:val="22"/>
          <w:szCs w:val="22"/>
        </w:rPr>
        <w:t>quinhentos e quarenta e seis mil e seiscentos e trinta e cinco reais</w:t>
      </w:r>
      <w:r w:rsidRPr="00897CF5">
        <w:rPr>
          <w:rFonts w:ascii="Arial" w:hAnsi="Arial" w:cs="Arial"/>
          <w:sz w:val="22"/>
          <w:szCs w:val="22"/>
        </w:rPr>
        <w:t>).</w:t>
      </w:r>
    </w:p>
    <w:p w:rsidR="0050627D" w:rsidRDefault="0050627D" w:rsidP="0050627D">
      <w:pPr>
        <w:ind w:firstLine="2124"/>
        <w:jc w:val="both"/>
        <w:rPr>
          <w:rFonts w:ascii="Arial" w:hAnsi="Arial" w:cs="Arial"/>
          <w:b/>
        </w:rPr>
      </w:pPr>
    </w:p>
    <w:p w:rsidR="0050627D" w:rsidRDefault="0050627D" w:rsidP="0050627D">
      <w:pPr>
        <w:ind w:firstLine="2124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 3°</w:t>
      </w:r>
      <w:r w:rsidRPr="002E38C5">
        <w:rPr>
          <w:rFonts w:ascii="Arial" w:hAnsi="Arial" w:cs="Arial"/>
        </w:rPr>
        <w:t xml:space="preserve"> - A estimativa da Receita, por Categoria Econômica, segundo a origem dos recursos, será realizada com base no produto do que for arrecadado, na forma da legislação em vigor, discriminada nos quadros em anexo, e de acordo com o seguinte desdobramento:</w:t>
      </w:r>
    </w:p>
    <w:p w:rsidR="006F52A4" w:rsidRDefault="006F52A4" w:rsidP="0050627D">
      <w:pPr>
        <w:ind w:firstLine="2124"/>
        <w:jc w:val="both"/>
        <w:rPr>
          <w:rFonts w:ascii="Arial" w:hAnsi="Arial" w:cs="Arial"/>
        </w:rPr>
      </w:pPr>
    </w:p>
    <w:p w:rsidR="00897CF5" w:rsidRDefault="00897CF5" w:rsidP="0050627D">
      <w:pPr>
        <w:ind w:firstLine="2124"/>
        <w:jc w:val="both"/>
        <w:rPr>
          <w:rFonts w:ascii="Arial" w:hAnsi="Arial" w:cs="Arial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6237"/>
        <w:gridCol w:w="567"/>
        <w:gridCol w:w="2126"/>
      </w:tblGrid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1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lastRenderedPageBreak/>
              <w:t xml:space="preserve">    </w:t>
            </w:r>
            <w:r w:rsidRPr="00EF5181">
              <w:rPr>
                <w:rFonts w:ascii="Arial" w:hAnsi="Arial" w:cs="Arial"/>
                <w:b/>
                <w:bCs/>
                <w:sz w:val="20"/>
              </w:rPr>
              <w:t>RECEITA CONSOLIDADA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a) Receitas Correntes............................................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42.229.050,00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43A" w:rsidRDefault="000A643A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Impostos, Taxas e Contribuições de melhorias......................</w:t>
            </w:r>
          </w:p>
          <w:p w:rsidR="00DA43DB" w:rsidRPr="00EF5181" w:rsidRDefault="007257C7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Receitas de Contribuições......................................................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  <w:p w:rsidR="00DA43DB" w:rsidRPr="00EF5181" w:rsidRDefault="007257C7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650.215,00</w:t>
            </w:r>
          </w:p>
          <w:p w:rsidR="00DA43DB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201.760,00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Receita Patrimonial...................................................................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219.192,00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Transferências Correntes.........................................................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40.809.676,00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Outras Receitas Correntes.......................................................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348.207,00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b) Receitas Intra Orçamentária..................................................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Receita Tributária......................................................................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2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c) Receitas de Capital.................................................................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F5181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1.113.559,00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Operações de Crédito...............................................................</w:t>
            </w:r>
          </w:p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Alienação de Bens.....................................................................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27D" w:rsidRDefault="0050627D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Transferências de Capital..........................................................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F5181">
              <w:rPr>
                <w:rFonts w:ascii="Arial" w:hAnsi="Arial" w:cs="Arial"/>
                <w:bCs/>
                <w:sz w:val="20"/>
              </w:rPr>
              <w:t>R$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1.113.559,00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d) Dedução da Receita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27D" w:rsidRDefault="004C661E" w:rsidP="00FD2F6B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FD2F6B">
              <w:rPr>
                <w:rFonts w:ascii="Arial" w:hAnsi="Arial" w:cs="Arial"/>
                <w:b/>
                <w:i/>
                <w:iCs/>
                <w:sz w:val="20"/>
              </w:rPr>
              <w:t>3.886,489,00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484414" w:rsidRDefault="0050627D" w:rsidP="0050627D">
            <w:pPr>
              <w:pStyle w:val="Corpodetexto"/>
              <w:widowControl w:val="0"/>
              <w:spacing w:after="0" w:line="276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</w:rPr>
              <w:t>Dedução da Receita para formação do FUNDEB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27D" w:rsidRDefault="00FD2F6B" w:rsidP="004C661E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-3.886,489,00</w:t>
            </w:r>
          </w:p>
        </w:tc>
      </w:tr>
      <w:tr w:rsidR="0050627D" w:rsidRPr="00EF5181" w:rsidTr="00506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EF5181">
              <w:rPr>
                <w:rFonts w:ascii="Arial" w:hAnsi="Arial" w:cs="Arial"/>
                <w:b/>
                <w:i/>
                <w:iCs/>
                <w:sz w:val="20"/>
              </w:rPr>
              <w:t>Total Geral da Receita.................................................................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EF5181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EF5181">
              <w:rPr>
                <w:rFonts w:ascii="Arial" w:hAnsi="Arial" w:cs="Arial"/>
                <w:b/>
                <w:iCs/>
                <w:sz w:val="20"/>
              </w:rPr>
              <w:t>R$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27D" w:rsidRPr="00EF5181" w:rsidRDefault="00FD2F6B" w:rsidP="0050627D">
            <w:pPr>
              <w:pStyle w:val="Corpodetexto"/>
              <w:widowControl w:val="0"/>
              <w:spacing w:after="0" w:line="276" w:lineRule="auto"/>
              <w:ind w:right="71"/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39.456.120,00</w:t>
            </w:r>
          </w:p>
        </w:tc>
      </w:tr>
    </w:tbl>
    <w:p w:rsidR="0050627D" w:rsidRDefault="0050627D" w:rsidP="0050627D">
      <w:pPr>
        <w:jc w:val="center"/>
        <w:rPr>
          <w:rFonts w:ascii="Arial" w:hAnsi="Arial" w:cs="Arial"/>
          <w:b/>
        </w:rPr>
      </w:pP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CAPÍTULO II</w:t>
      </w: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DA FIXAÇÃO DA DESPESA</w:t>
      </w:r>
    </w:p>
    <w:p w:rsidR="0050627D" w:rsidRPr="002E38C5" w:rsidRDefault="0050627D" w:rsidP="0050627D">
      <w:pPr>
        <w:pStyle w:val="Corpodetexto"/>
        <w:widowControl w:val="0"/>
        <w:spacing w:after="0" w:line="276" w:lineRule="auto"/>
        <w:ind w:firstLine="2160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 4° -</w:t>
      </w:r>
      <w:r w:rsidRPr="002E38C5">
        <w:rPr>
          <w:rFonts w:ascii="Arial" w:hAnsi="Arial" w:cs="Arial"/>
        </w:rPr>
        <w:t xml:space="preserve"> A Despesa Total fixada no Orçamento Fiscal e da Seguridade Social é de </w:t>
      </w:r>
      <w:r w:rsidR="00AF1ED2">
        <w:rPr>
          <w:rFonts w:ascii="Arial Narrow" w:hAnsi="Arial Narrow"/>
          <w:b/>
          <w:sz w:val="28"/>
          <w:szCs w:val="28"/>
        </w:rPr>
        <w:t>R$39.456.120,00</w:t>
      </w:r>
      <w:r w:rsidR="00AF1ED2" w:rsidRPr="00E16FB8">
        <w:rPr>
          <w:rFonts w:ascii="Arial Narrow" w:hAnsi="Arial Narrow"/>
          <w:b/>
          <w:sz w:val="28"/>
          <w:szCs w:val="28"/>
        </w:rPr>
        <w:t xml:space="preserve"> </w:t>
      </w:r>
      <w:r w:rsidR="00AF1ED2">
        <w:rPr>
          <w:rFonts w:ascii="Arial Narrow" w:hAnsi="Arial Narrow"/>
          <w:b/>
          <w:sz w:val="28"/>
          <w:szCs w:val="28"/>
        </w:rPr>
        <w:t>(Trinta e noves milhões quatrocentos e cinquenta e seis mil e cento e vinte reais)</w:t>
      </w:r>
      <w:r w:rsidR="00A35505">
        <w:rPr>
          <w:rFonts w:ascii="Arial" w:hAnsi="Arial" w:cs="Arial"/>
        </w:rPr>
        <w:t>,</w:t>
      </w:r>
      <w:r w:rsidRPr="002E38C5">
        <w:rPr>
          <w:rFonts w:ascii="Arial" w:hAnsi="Arial" w:cs="Arial"/>
        </w:rPr>
        <w:t xml:space="preserve"> distribuído</w:t>
      </w:r>
      <w:r w:rsidR="00A35505">
        <w:rPr>
          <w:rFonts w:ascii="Arial" w:hAnsi="Arial" w:cs="Arial"/>
        </w:rPr>
        <w:t>s</w:t>
      </w:r>
      <w:r w:rsidRPr="002E38C5">
        <w:rPr>
          <w:rFonts w:ascii="Arial" w:hAnsi="Arial" w:cs="Arial"/>
        </w:rPr>
        <w:t xml:space="preserve"> por Categorias Econômicas e respectivos grupos de Natureza de Despesa, segundo o seguinte desdobramento:</w:t>
      </w:r>
    </w:p>
    <w:p w:rsidR="0050627D" w:rsidRPr="002E38C5" w:rsidRDefault="0050627D" w:rsidP="0050627D">
      <w:pPr>
        <w:pStyle w:val="TxBrp6"/>
        <w:tabs>
          <w:tab w:val="clear" w:pos="3157"/>
        </w:tabs>
        <w:spacing w:line="276" w:lineRule="auto"/>
        <w:ind w:firstLine="2127"/>
        <w:rPr>
          <w:rFonts w:ascii="Arial" w:hAnsi="Arial" w:cs="Arial"/>
          <w:lang w:val="pt-BR"/>
        </w:rPr>
      </w:pPr>
    </w:p>
    <w:p w:rsidR="000A643A" w:rsidRPr="002E38C5" w:rsidRDefault="0050627D" w:rsidP="000A643A">
      <w:pPr>
        <w:pStyle w:val="Corpodetexto"/>
        <w:widowControl w:val="0"/>
        <w:spacing w:after="0" w:line="276" w:lineRule="auto"/>
        <w:ind w:firstLine="2160"/>
        <w:jc w:val="both"/>
        <w:rPr>
          <w:rFonts w:ascii="Arial" w:hAnsi="Arial" w:cs="Arial"/>
        </w:rPr>
      </w:pPr>
      <w:r w:rsidRPr="002E38C5">
        <w:rPr>
          <w:rFonts w:ascii="Arial" w:hAnsi="Arial" w:cs="Arial"/>
        </w:rPr>
        <w:t xml:space="preserve">I – no Orçamento Fiscal, em </w:t>
      </w:r>
      <w:r w:rsidR="00AF1ED2" w:rsidRPr="00897CF5">
        <w:rPr>
          <w:rFonts w:ascii="Arial" w:hAnsi="Arial" w:cs="Arial"/>
          <w:sz w:val="22"/>
          <w:szCs w:val="22"/>
        </w:rPr>
        <w:t>R$</w:t>
      </w:r>
      <w:r w:rsidR="00AF1ED2">
        <w:rPr>
          <w:rFonts w:ascii="Arial" w:hAnsi="Arial" w:cs="Arial"/>
          <w:sz w:val="22"/>
          <w:szCs w:val="22"/>
        </w:rPr>
        <w:t>31.</w:t>
      </w:r>
      <w:r w:rsidR="002B7C19">
        <w:rPr>
          <w:rFonts w:ascii="Arial" w:hAnsi="Arial" w:cs="Arial"/>
          <w:sz w:val="22"/>
          <w:szCs w:val="22"/>
        </w:rPr>
        <w:t>821.858,00</w:t>
      </w:r>
      <w:r w:rsidR="00AF1ED2">
        <w:rPr>
          <w:rFonts w:ascii="Arial" w:hAnsi="Arial" w:cs="Arial"/>
          <w:sz w:val="22"/>
          <w:szCs w:val="22"/>
        </w:rPr>
        <w:t xml:space="preserve">,00(trinta e um milhões </w:t>
      </w:r>
      <w:r w:rsidR="002B7C19">
        <w:rPr>
          <w:rFonts w:ascii="Arial" w:hAnsi="Arial" w:cs="Arial"/>
          <w:sz w:val="22"/>
          <w:szCs w:val="22"/>
        </w:rPr>
        <w:t>oitocentos e vinte e um mil e oitocentos e cinquenta e oito reais</w:t>
      </w:r>
      <w:r w:rsidR="00AF1ED2" w:rsidRPr="00897CF5">
        <w:rPr>
          <w:rFonts w:ascii="Arial" w:hAnsi="Arial" w:cs="Arial"/>
          <w:bCs/>
          <w:sz w:val="22"/>
          <w:szCs w:val="22"/>
        </w:rPr>
        <w:t>)</w:t>
      </w:r>
      <w:r w:rsidR="00AF1ED2">
        <w:rPr>
          <w:rFonts w:ascii="Arial" w:hAnsi="Arial" w:cs="Arial"/>
          <w:bCs/>
          <w:sz w:val="22"/>
          <w:szCs w:val="22"/>
        </w:rPr>
        <w:t>.</w:t>
      </w:r>
      <w:r w:rsidR="00AF1ED2" w:rsidRPr="00897CF5">
        <w:rPr>
          <w:rFonts w:ascii="Arial" w:hAnsi="Arial" w:cs="Arial"/>
          <w:bCs/>
          <w:sz w:val="22"/>
          <w:szCs w:val="22"/>
        </w:rPr>
        <w:t xml:space="preserve"> </w:t>
      </w:r>
    </w:p>
    <w:p w:rsidR="00AF1ED2" w:rsidRDefault="0050627D" w:rsidP="00AF1ED2">
      <w:pPr>
        <w:pStyle w:val="Corpodetexto"/>
        <w:widowControl w:val="0"/>
        <w:spacing w:after="0" w:line="276" w:lineRule="auto"/>
        <w:ind w:firstLine="2160"/>
        <w:jc w:val="both"/>
        <w:rPr>
          <w:rFonts w:ascii="Arial" w:hAnsi="Arial" w:cs="Arial"/>
          <w:bCs/>
        </w:rPr>
      </w:pPr>
      <w:r w:rsidRPr="002E38C5">
        <w:rPr>
          <w:rFonts w:ascii="Arial" w:hAnsi="Arial" w:cs="Arial"/>
        </w:rPr>
        <w:t xml:space="preserve">II – </w:t>
      </w:r>
      <w:r w:rsidR="00AF1ED2" w:rsidRPr="00897CF5">
        <w:rPr>
          <w:rFonts w:ascii="Arial" w:hAnsi="Arial" w:cs="Arial"/>
          <w:sz w:val="22"/>
          <w:szCs w:val="22"/>
        </w:rPr>
        <w:t xml:space="preserve">e o Orçamento da Seguridade Social em R$ </w:t>
      </w:r>
      <w:r w:rsidR="002B7C19">
        <w:rPr>
          <w:rFonts w:ascii="Arial" w:hAnsi="Arial" w:cs="Arial"/>
          <w:sz w:val="22"/>
          <w:szCs w:val="22"/>
        </w:rPr>
        <w:t>7.634.262,00</w:t>
      </w:r>
      <w:r w:rsidR="00AF1ED2" w:rsidRPr="00897CF5">
        <w:rPr>
          <w:rFonts w:ascii="Arial" w:hAnsi="Arial" w:cs="Arial"/>
          <w:sz w:val="22"/>
          <w:szCs w:val="22"/>
        </w:rPr>
        <w:t xml:space="preserve"> (</w:t>
      </w:r>
      <w:r w:rsidR="00AF1ED2">
        <w:rPr>
          <w:rFonts w:ascii="Arial" w:hAnsi="Arial" w:cs="Arial"/>
          <w:sz w:val="22"/>
          <w:szCs w:val="22"/>
        </w:rPr>
        <w:t xml:space="preserve">sete milhões, </w:t>
      </w:r>
      <w:r w:rsidR="002B7C19">
        <w:rPr>
          <w:rFonts w:ascii="Arial" w:hAnsi="Arial" w:cs="Arial"/>
          <w:sz w:val="22"/>
          <w:szCs w:val="22"/>
        </w:rPr>
        <w:t>seiscentos e trinta e quatro mil e duzentos e sessenta e dois reais</w:t>
      </w:r>
      <w:r w:rsidR="00AF1ED2" w:rsidRPr="00897CF5">
        <w:rPr>
          <w:rFonts w:ascii="Arial" w:hAnsi="Arial" w:cs="Arial"/>
          <w:sz w:val="22"/>
          <w:szCs w:val="22"/>
        </w:rPr>
        <w:t>).</w:t>
      </w:r>
    </w:p>
    <w:p w:rsidR="000A643A" w:rsidRDefault="004D62B3" w:rsidP="000A643A">
      <w:pPr>
        <w:pStyle w:val="Corpodetexto"/>
        <w:widowControl w:val="0"/>
        <w:spacing w:after="0" w:line="276" w:lineRule="auto"/>
        <w:ind w:firstLine="2160"/>
        <w:jc w:val="both"/>
        <w:rPr>
          <w:rFonts w:ascii="Arial" w:hAnsi="Arial" w:cs="Arial"/>
        </w:rPr>
      </w:pPr>
      <w:r w:rsidRPr="00897CF5">
        <w:rPr>
          <w:rFonts w:ascii="Arial" w:hAnsi="Arial" w:cs="Arial"/>
          <w:sz w:val="22"/>
          <w:szCs w:val="22"/>
        </w:rPr>
        <w:t>.</w:t>
      </w:r>
    </w:p>
    <w:p w:rsidR="00B21139" w:rsidRDefault="00B21139" w:rsidP="006D618A">
      <w:pPr>
        <w:pStyle w:val="TxBrp6"/>
        <w:tabs>
          <w:tab w:val="clear" w:pos="3157"/>
        </w:tabs>
        <w:spacing w:line="276" w:lineRule="auto"/>
        <w:ind w:firstLine="2127"/>
        <w:rPr>
          <w:rFonts w:ascii="Arial" w:hAnsi="Arial" w:cs="Arial"/>
          <w:b/>
        </w:rPr>
      </w:pPr>
    </w:p>
    <w:p w:rsidR="0050627D" w:rsidRDefault="0050627D" w:rsidP="006D618A">
      <w:pPr>
        <w:pStyle w:val="TxBrp6"/>
        <w:tabs>
          <w:tab w:val="clear" w:pos="3157"/>
        </w:tabs>
        <w:spacing w:line="276" w:lineRule="auto"/>
        <w:ind w:firstLine="2127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 xml:space="preserve">Art. 5° </w:t>
      </w:r>
      <w:r w:rsidR="002B7C19">
        <w:rPr>
          <w:rFonts w:ascii="Arial" w:hAnsi="Arial" w:cs="Arial"/>
        </w:rPr>
        <w:t xml:space="preserve">– A Despesa </w:t>
      </w:r>
      <w:r w:rsidR="00AF1ED2">
        <w:rPr>
          <w:rFonts w:ascii="Arial" w:hAnsi="Arial" w:cs="Arial"/>
        </w:rPr>
        <w:t>será realizada em</w:t>
      </w:r>
      <w:r w:rsidRPr="002E38C5">
        <w:rPr>
          <w:rFonts w:ascii="Arial" w:hAnsi="Arial" w:cs="Arial"/>
        </w:rPr>
        <w:t xml:space="preserve"> conformidade com as especificações constantes dos quadros que integram esta Lei, compreendendo:</w:t>
      </w:r>
    </w:p>
    <w:p w:rsidR="00A82777" w:rsidRDefault="00A82777" w:rsidP="00A82777">
      <w:pPr>
        <w:pStyle w:val="TxBrp6"/>
        <w:tabs>
          <w:tab w:val="clear" w:pos="3157"/>
        </w:tabs>
        <w:spacing w:line="276" w:lineRule="auto"/>
        <w:ind w:firstLine="0"/>
        <w:rPr>
          <w:rFonts w:ascii="Arial" w:hAnsi="Arial" w:cs="Arial"/>
        </w:rPr>
      </w:pPr>
    </w:p>
    <w:p w:rsidR="00A82777" w:rsidRDefault="00A82777" w:rsidP="006D618A">
      <w:pPr>
        <w:pStyle w:val="TxBrp6"/>
        <w:tabs>
          <w:tab w:val="clear" w:pos="3157"/>
        </w:tabs>
        <w:spacing w:line="276" w:lineRule="auto"/>
        <w:ind w:firstLine="2127"/>
        <w:rPr>
          <w:rFonts w:ascii="Arial" w:hAnsi="Arial" w:cs="Arial"/>
        </w:rPr>
      </w:pPr>
    </w:p>
    <w:p w:rsidR="00A82777" w:rsidRPr="002E38C5" w:rsidRDefault="00A82777" w:rsidP="006D618A">
      <w:pPr>
        <w:pStyle w:val="TxBrp6"/>
        <w:tabs>
          <w:tab w:val="clear" w:pos="3157"/>
        </w:tabs>
        <w:spacing w:line="276" w:lineRule="auto"/>
        <w:ind w:firstLine="2127"/>
        <w:rPr>
          <w:rFonts w:ascii="Arial" w:hAnsi="Arial" w:cs="Arial"/>
        </w:rPr>
      </w:pPr>
    </w:p>
    <w:tbl>
      <w:tblPr>
        <w:tblW w:w="972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196"/>
        <w:gridCol w:w="1843"/>
        <w:gridCol w:w="1843"/>
        <w:gridCol w:w="1842"/>
      </w:tblGrid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D" w:rsidRPr="00142105" w:rsidRDefault="00DD169E" w:rsidP="0050627D">
            <w:pPr>
              <w:pStyle w:val="Ttulo1"/>
              <w:spacing w:line="276" w:lineRule="auto"/>
              <w:rPr>
                <w:smallCaps/>
                <w:sz w:val="16"/>
                <w:szCs w:val="16"/>
                <w:lang w:val="pt-BR"/>
              </w:rPr>
            </w:pPr>
            <w:r w:rsidRPr="00142105">
              <w:rPr>
                <w:smallCaps/>
                <w:sz w:val="16"/>
                <w:szCs w:val="16"/>
                <w:lang w:val="pt-BR"/>
              </w:rPr>
              <w:t>Órgão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DD169E" w:rsidP="0050627D">
            <w:pPr>
              <w:tabs>
                <w:tab w:val="left" w:pos="2551"/>
              </w:tabs>
              <w:jc w:val="center"/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  <w:t>Orçamento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27D" w:rsidRPr="00142105" w:rsidRDefault="00DD169E" w:rsidP="0050627D">
            <w:pPr>
              <w:pStyle w:val="Ttulo1"/>
              <w:spacing w:line="276" w:lineRule="auto"/>
              <w:rPr>
                <w:smallCaps/>
                <w:spacing w:val="-4"/>
                <w:sz w:val="16"/>
                <w:szCs w:val="16"/>
                <w:lang w:val="pt-BR"/>
              </w:rPr>
            </w:pPr>
            <w:r w:rsidRPr="00142105">
              <w:rPr>
                <w:smallCaps/>
                <w:spacing w:val="-4"/>
                <w:sz w:val="16"/>
                <w:szCs w:val="16"/>
                <w:lang w:val="pt-BR"/>
              </w:rPr>
              <w:t>Total</w:t>
            </w: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50627D" w:rsidP="0050627D">
            <w:pPr>
              <w:tabs>
                <w:tab w:val="left" w:pos="2551"/>
              </w:tabs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DD169E" w:rsidP="0050627D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  <w:t>Fiscal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DD169E" w:rsidP="0050627D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  <w:t>Seg.</w:t>
            </w:r>
            <w:r w:rsidR="0050627D" w:rsidRPr="00142105"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  <w:t xml:space="preserve"> social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27D" w:rsidRPr="00142105" w:rsidRDefault="0050627D" w:rsidP="0050627D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bCs/>
                <w:smallCaps/>
                <w:spacing w:val="-4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tcBorders>
              <w:top w:val="single" w:sz="4" w:space="0" w:color="auto"/>
              <w:bottom w:val="nil"/>
            </w:tcBorders>
            <w:vAlign w:val="bottom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142105">
              <w:rPr>
                <w:b/>
                <w:sz w:val="16"/>
                <w:szCs w:val="16"/>
              </w:rPr>
              <w:t>PODER LEGISLATIVO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tcBorders>
              <w:top w:val="nil"/>
            </w:tcBorders>
            <w:vAlign w:val="bottom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both"/>
              <w:rPr>
                <w:bCs/>
                <w:sz w:val="16"/>
                <w:szCs w:val="16"/>
              </w:rPr>
            </w:pPr>
            <w:r w:rsidRPr="00142105">
              <w:rPr>
                <w:bCs/>
                <w:sz w:val="16"/>
                <w:szCs w:val="16"/>
              </w:rPr>
              <w:t>Câmara Municipal</w:t>
            </w:r>
          </w:p>
          <w:p w:rsidR="00A63747" w:rsidRPr="00142105" w:rsidRDefault="00A63747" w:rsidP="0050627D">
            <w:pPr>
              <w:pStyle w:val="Corpodetexto"/>
              <w:widowControl w:val="0"/>
              <w:spacing w:after="0"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142105">
              <w:rPr>
                <w:b/>
                <w:bCs/>
                <w:sz w:val="16"/>
                <w:szCs w:val="16"/>
              </w:rPr>
              <w:t>PODER EXECUTIVO</w:t>
            </w:r>
          </w:p>
        </w:tc>
        <w:tc>
          <w:tcPr>
            <w:tcW w:w="1843" w:type="dxa"/>
            <w:tcBorders>
              <w:top w:val="nil"/>
            </w:tcBorders>
          </w:tcPr>
          <w:p w:rsidR="0050627D" w:rsidRPr="00142105" w:rsidRDefault="00AF1ED2" w:rsidP="0050627D">
            <w:pPr>
              <w:pStyle w:val="Corpodetexto"/>
              <w:widowControl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1.325.880,00</w:t>
            </w:r>
          </w:p>
        </w:tc>
        <w:tc>
          <w:tcPr>
            <w:tcW w:w="1843" w:type="dxa"/>
            <w:tcBorders>
              <w:top w:val="nil"/>
            </w:tcBorders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vAlign w:val="bottom"/>
          </w:tcPr>
          <w:p w:rsidR="0050627D" w:rsidRPr="00142105" w:rsidRDefault="00A63747" w:rsidP="0050627D">
            <w:pPr>
              <w:pStyle w:val="Corpodetexto"/>
              <w:widowControl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142105">
              <w:rPr>
                <w:sz w:val="16"/>
                <w:szCs w:val="16"/>
              </w:rPr>
              <w:t xml:space="preserve">Fundo Municipal de Meio Ambiente          </w:t>
            </w:r>
          </w:p>
          <w:p w:rsidR="00D569DC" w:rsidRPr="00142105" w:rsidRDefault="00D569DC" w:rsidP="0050627D">
            <w:pPr>
              <w:pStyle w:val="Corpodetexto"/>
              <w:widowControl w:val="0"/>
              <w:spacing w:after="0" w:line="276" w:lineRule="auto"/>
              <w:jc w:val="both"/>
              <w:rPr>
                <w:sz w:val="16"/>
                <w:szCs w:val="16"/>
              </w:rPr>
            </w:pPr>
            <w:r w:rsidRPr="00142105">
              <w:rPr>
                <w:sz w:val="16"/>
                <w:szCs w:val="16"/>
              </w:rPr>
              <w:t>Secretaria Mun de Administração</w:t>
            </w:r>
          </w:p>
        </w:tc>
        <w:tc>
          <w:tcPr>
            <w:tcW w:w="1843" w:type="dxa"/>
          </w:tcPr>
          <w:p w:rsidR="0050627D" w:rsidRPr="00142105" w:rsidRDefault="00A63747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  <w:r w:rsidRPr="00142105">
              <w:rPr>
                <w:bCs/>
                <w:sz w:val="16"/>
                <w:szCs w:val="16"/>
              </w:rPr>
              <w:t xml:space="preserve">   </w:t>
            </w:r>
            <w:r w:rsidR="00AF1ED2">
              <w:rPr>
                <w:bCs/>
                <w:sz w:val="16"/>
                <w:szCs w:val="16"/>
              </w:rPr>
              <w:t>436.800,00</w:t>
            </w:r>
          </w:p>
          <w:p w:rsidR="00491BA8" w:rsidRPr="00142105" w:rsidRDefault="00AF1ED2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2.198.697,00</w:t>
            </w:r>
          </w:p>
        </w:tc>
        <w:tc>
          <w:tcPr>
            <w:tcW w:w="1843" w:type="dxa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50627D">
            <w:pPr>
              <w:pStyle w:val="TxBrp1"/>
              <w:spacing w:line="276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Gabinete do Prefeito</w:t>
            </w:r>
          </w:p>
        </w:tc>
        <w:tc>
          <w:tcPr>
            <w:tcW w:w="1843" w:type="dxa"/>
          </w:tcPr>
          <w:p w:rsidR="0050627D" w:rsidRPr="00142105" w:rsidRDefault="00AF1ED2" w:rsidP="0050627D">
            <w:pPr>
              <w:pStyle w:val="Corpodetexto"/>
              <w:widowControl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2.255.934,00</w:t>
            </w:r>
          </w:p>
        </w:tc>
        <w:tc>
          <w:tcPr>
            <w:tcW w:w="1843" w:type="dxa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3F3DB7">
            <w:pPr>
              <w:tabs>
                <w:tab w:val="left" w:pos="204"/>
              </w:tabs>
              <w:rPr>
                <w:rFonts w:ascii="Times New Roman" w:hAnsi="Times New Roman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sz w:val="16"/>
                <w:szCs w:val="16"/>
              </w:rPr>
              <w:t xml:space="preserve">Secretaria </w:t>
            </w:r>
            <w:r w:rsidR="003F3DB7" w:rsidRPr="00142105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Pr="00142105">
              <w:rPr>
                <w:rFonts w:ascii="Times New Roman" w:hAnsi="Times New Roman"/>
                <w:sz w:val="16"/>
                <w:szCs w:val="16"/>
              </w:rPr>
              <w:t>Finanças</w:t>
            </w:r>
          </w:p>
        </w:tc>
        <w:tc>
          <w:tcPr>
            <w:tcW w:w="1843" w:type="dxa"/>
          </w:tcPr>
          <w:p w:rsidR="0050627D" w:rsidRPr="00142105" w:rsidRDefault="00DD169E" w:rsidP="00AF1ED2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  <w:r w:rsidRPr="00142105">
              <w:rPr>
                <w:bCs/>
                <w:sz w:val="16"/>
                <w:szCs w:val="16"/>
              </w:rPr>
              <w:t xml:space="preserve">   </w:t>
            </w:r>
            <w:r w:rsidR="00AF1ED2">
              <w:rPr>
                <w:bCs/>
                <w:sz w:val="16"/>
                <w:szCs w:val="16"/>
              </w:rPr>
              <w:t>361.880,00</w:t>
            </w:r>
          </w:p>
        </w:tc>
        <w:tc>
          <w:tcPr>
            <w:tcW w:w="1843" w:type="dxa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630689" w:rsidRPr="00142105" w:rsidRDefault="0050627D" w:rsidP="0010537F">
            <w:pPr>
              <w:tabs>
                <w:tab w:val="left" w:pos="204"/>
              </w:tabs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sz w:val="16"/>
                <w:szCs w:val="16"/>
              </w:rPr>
              <w:t>Sec</w:t>
            </w:r>
            <w:r w:rsidR="00EA62E8" w:rsidRPr="00142105">
              <w:rPr>
                <w:rFonts w:ascii="Times New Roman" w:hAnsi="Times New Roman"/>
                <w:sz w:val="16"/>
                <w:szCs w:val="16"/>
              </w:rPr>
              <w:t xml:space="preserve">. D. A. </w:t>
            </w:r>
            <w:r w:rsidRPr="00142105">
              <w:rPr>
                <w:rFonts w:ascii="Times New Roman" w:hAnsi="Times New Roman"/>
                <w:sz w:val="16"/>
                <w:szCs w:val="16"/>
              </w:rPr>
              <w:t xml:space="preserve"> Pec. Meio Amb</w:t>
            </w:r>
            <w:r w:rsidR="00630689" w:rsidRPr="00142105">
              <w:rPr>
                <w:rFonts w:ascii="Times New Roman" w:hAnsi="Times New Roman"/>
                <w:sz w:val="16"/>
                <w:szCs w:val="16"/>
              </w:rPr>
              <w:t>iente</w:t>
            </w:r>
            <w:r w:rsidR="00EA62E8" w:rsidRPr="00142105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843" w:type="dxa"/>
          </w:tcPr>
          <w:p w:rsidR="0050627D" w:rsidRPr="00142105" w:rsidRDefault="00142105" w:rsidP="00AF1ED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         </w:t>
            </w:r>
            <w:r w:rsidR="00630689" w:rsidRPr="00142105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</w:t>
            </w:r>
            <w:r w:rsidR="00AF1ED2">
              <w:rPr>
                <w:rFonts w:ascii="Times New Roman" w:hAnsi="Times New Roman"/>
                <w:sz w:val="16"/>
                <w:szCs w:val="16"/>
                <w:lang w:eastAsia="pt-BR"/>
              </w:rPr>
              <w:t>1.592.793,00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5545B9">
            <w:pPr>
              <w:pStyle w:val="Corpodetexto"/>
              <w:widowControl w:val="0"/>
              <w:spacing w:after="0" w:line="360" w:lineRule="auto"/>
              <w:rPr>
                <w:bCs/>
                <w:sz w:val="16"/>
                <w:szCs w:val="16"/>
              </w:rPr>
            </w:pPr>
            <w:r w:rsidRPr="00142105">
              <w:rPr>
                <w:sz w:val="16"/>
                <w:szCs w:val="16"/>
              </w:rPr>
              <w:t>Secretaria de Planejamento</w:t>
            </w:r>
            <w:r w:rsidR="003F3DB7" w:rsidRPr="00142105">
              <w:rPr>
                <w:sz w:val="16"/>
                <w:szCs w:val="16"/>
              </w:rPr>
              <w:t xml:space="preserve"> e Desenv. Econômico e Turismo</w:t>
            </w:r>
            <w:r w:rsidR="00630689" w:rsidRPr="00142105">
              <w:rPr>
                <w:sz w:val="16"/>
                <w:szCs w:val="16"/>
              </w:rPr>
              <w:t>...</w:t>
            </w:r>
          </w:p>
        </w:tc>
        <w:tc>
          <w:tcPr>
            <w:tcW w:w="1843" w:type="dxa"/>
          </w:tcPr>
          <w:p w:rsidR="00630689" w:rsidRPr="00142105" w:rsidRDefault="00AF1ED2" w:rsidP="004D62B3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240.036,00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 xml:space="preserve">Secretaria de </w:t>
            </w:r>
            <w:r w:rsidR="00142105" w:rsidRPr="00142105">
              <w:rPr>
                <w:sz w:val="16"/>
                <w:szCs w:val="16"/>
                <w:lang w:val="pt-BR"/>
              </w:rPr>
              <w:t>Infraestrutura</w:t>
            </w:r>
          </w:p>
        </w:tc>
        <w:tc>
          <w:tcPr>
            <w:tcW w:w="1843" w:type="dxa"/>
          </w:tcPr>
          <w:p w:rsidR="0050627D" w:rsidRPr="00142105" w:rsidRDefault="00B7176D" w:rsidP="00B536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4.022.835,00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lastRenderedPageBreak/>
              <w:t>Secretaria de Educação</w:t>
            </w:r>
          </w:p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Secretaria de Esp. Cult. E Lazer</w:t>
            </w:r>
          </w:p>
        </w:tc>
        <w:tc>
          <w:tcPr>
            <w:tcW w:w="1843" w:type="dxa"/>
          </w:tcPr>
          <w:p w:rsidR="0050627D" w:rsidRPr="00142105" w:rsidRDefault="00B7176D" w:rsidP="00B5367C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7.143.334,00</w:t>
            </w:r>
          </w:p>
          <w:p w:rsidR="0050627D" w:rsidRPr="00142105" w:rsidRDefault="00630689" w:rsidP="00B7176D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  <w:r w:rsidRPr="00142105">
              <w:rPr>
                <w:bCs/>
                <w:sz w:val="16"/>
                <w:szCs w:val="16"/>
              </w:rPr>
              <w:t xml:space="preserve">   </w:t>
            </w:r>
            <w:r w:rsidR="00B7176D">
              <w:rPr>
                <w:bCs/>
                <w:sz w:val="16"/>
                <w:szCs w:val="16"/>
              </w:rPr>
              <w:t>803.682,00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pStyle w:val="Corpodetexto"/>
              <w:widowControl w:val="0"/>
              <w:spacing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pStyle w:val="Corpodetexto"/>
              <w:widowControl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Fundo Mun. de Assistência Social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27D" w:rsidRPr="00142105" w:rsidRDefault="00B7176D" w:rsidP="00286761">
            <w:pPr>
              <w:pStyle w:val="Corpodetexto"/>
              <w:widowControl w:val="0"/>
              <w:spacing w:after="0"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1.616.777,00</w:t>
            </w: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7120EE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Fundo Mun. de Inv</w:t>
            </w:r>
            <w:r w:rsidR="007120EE" w:rsidRPr="00142105">
              <w:rPr>
                <w:sz w:val="16"/>
                <w:szCs w:val="16"/>
                <w:lang w:val="pt-BR"/>
              </w:rPr>
              <w:t>.</w:t>
            </w:r>
            <w:r w:rsidRPr="00142105">
              <w:rPr>
                <w:sz w:val="16"/>
                <w:szCs w:val="16"/>
                <w:lang w:val="pt-BR"/>
              </w:rPr>
              <w:t xml:space="preserve"> Social – FMIS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27D" w:rsidRPr="00142105" w:rsidRDefault="00843A90" w:rsidP="00B7176D">
            <w:pPr>
              <w:pStyle w:val="Corpodetexto"/>
              <w:widowControl w:val="0"/>
              <w:spacing w:after="0" w:line="360" w:lineRule="auto"/>
              <w:jc w:val="right"/>
              <w:rPr>
                <w:bCs/>
                <w:sz w:val="16"/>
                <w:szCs w:val="16"/>
              </w:rPr>
            </w:pPr>
            <w:r w:rsidRPr="00142105">
              <w:rPr>
                <w:sz w:val="16"/>
                <w:szCs w:val="16"/>
              </w:rPr>
              <w:t xml:space="preserve">      </w:t>
            </w:r>
            <w:r w:rsidR="00B7176D">
              <w:rPr>
                <w:sz w:val="16"/>
                <w:szCs w:val="16"/>
              </w:rPr>
              <w:t>194.751,00</w:t>
            </w: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bCs/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Fundo Municipal de Saúde – FMS</w:t>
            </w:r>
          </w:p>
        </w:tc>
        <w:tc>
          <w:tcPr>
            <w:tcW w:w="1843" w:type="dxa"/>
          </w:tcPr>
          <w:p w:rsidR="0050627D" w:rsidRPr="00142105" w:rsidRDefault="0050627D" w:rsidP="00B5367C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50627D" w:rsidRPr="00142105" w:rsidRDefault="00405AFB" w:rsidP="00B7176D">
            <w:pPr>
              <w:pStyle w:val="Corpodetexto"/>
              <w:widowControl w:val="0"/>
              <w:spacing w:after="0" w:line="360" w:lineRule="auto"/>
              <w:jc w:val="right"/>
              <w:rPr>
                <w:bCs/>
                <w:sz w:val="16"/>
                <w:szCs w:val="16"/>
              </w:rPr>
            </w:pPr>
            <w:r w:rsidRPr="00142105">
              <w:rPr>
                <w:bCs/>
                <w:sz w:val="16"/>
                <w:szCs w:val="16"/>
              </w:rPr>
              <w:t xml:space="preserve">    </w:t>
            </w:r>
            <w:r w:rsidR="00B7176D">
              <w:rPr>
                <w:bCs/>
                <w:sz w:val="16"/>
                <w:szCs w:val="16"/>
              </w:rPr>
              <w:t>5.620.308,00</w:t>
            </w: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FUNDEB</w:t>
            </w:r>
          </w:p>
        </w:tc>
        <w:tc>
          <w:tcPr>
            <w:tcW w:w="1843" w:type="dxa"/>
          </w:tcPr>
          <w:p w:rsidR="0050627D" w:rsidRPr="00142105" w:rsidRDefault="00B7176D" w:rsidP="00B536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11.439.987,00</w:t>
            </w:r>
          </w:p>
        </w:tc>
        <w:tc>
          <w:tcPr>
            <w:tcW w:w="1843" w:type="dxa"/>
          </w:tcPr>
          <w:p w:rsidR="0050627D" w:rsidRPr="00142105" w:rsidRDefault="0050627D" w:rsidP="00286761">
            <w:pPr>
              <w:pStyle w:val="Corpodetexto"/>
              <w:widowControl w:val="0"/>
              <w:spacing w:after="0" w:line="36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4196" w:type="dxa"/>
            <w:tcBorders>
              <w:bottom w:val="single" w:sz="4" w:space="0" w:color="auto"/>
            </w:tcBorders>
          </w:tcPr>
          <w:p w:rsidR="0050627D" w:rsidRPr="00142105" w:rsidRDefault="0050627D" w:rsidP="00B5367C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 w:rsidRPr="00142105">
              <w:rPr>
                <w:sz w:val="16"/>
                <w:szCs w:val="16"/>
                <w:lang w:val="pt-BR"/>
              </w:rPr>
              <w:t>Fundo Dos Dir da Criança e do Ad</w:t>
            </w:r>
            <w:r w:rsidR="00EA62E8" w:rsidRPr="00142105">
              <w:rPr>
                <w:sz w:val="16"/>
                <w:szCs w:val="16"/>
                <w:lang w:val="pt-BR"/>
              </w:rPr>
              <w:t>.</w:t>
            </w:r>
          </w:p>
          <w:p w:rsidR="00A82777" w:rsidRPr="00142105" w:rsidRDefault="00B21139" w:rsidP="00B21139">
            <w:pPr>
              <w:pStyle w:val="TxBrp1"/>
              <w:spacing w:line="36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Fundo Municipal de Habitação</w:t>
            </w:r>
            <w:r w:rsidR="00A82777" w:rsidRPr="00142105">
              <w:rPr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627D" w:rsidRPr="00142105" w:rsidRDefault="0050627D" w:rsidP="00B5367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27D" w:rsidRPr="00142105" w:rsidRDefault="0050627D" w:rsidP="00A82777">
            <w:pPr>
              <w:spacing w:line="360" w:lineRule="auto"/>
              <w:ind w:right="-510" w:firstLine="7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627D" w:rsidRPr="00142105" w:rsidRDefault="00E515EA" w:rsidP="00B7176D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2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05AFB" w:rsidRPr="0014210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14210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7176D">
              <w:rPr>
                <w:rFonts w:ascii="Times New Roman" w:hAnsi="Times New Roman"/>
                <w:sz w:val="16"/>
                <w:szCs w:val="16"/>
              </w:rPr>
              <w:t>62.028,00</w:t>
            </w:r>
            <w:r w:rsidR="00405AFB" w:rsidRPr="0014210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286761" w:rsidRPr="0014210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7176D">
              <w:rPr>
                <w:rFonts w:ascii="Times New Roman" w:hAnsi="Times New Roman"/>
                <w:sz w:val="16"/>
                <w:szCs w:val="16"/>
              </w:rPr>
              <w:t>140.398,00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0627D" w:rsidRPr="00142105" w:rsidRDefault="0050627D" w:rsidP="00A82777">
            <w:pPr>
              <w:pStyle w:val="Corpodetexto"/>
              <w:widowControl w:val="0"/>
              <w:spacing w:after="0" w:line="276" w:lineRule="auto"/>
              <w:ind w:left="907"/>
              <w:jc w:val="center"/>
              <w:rPr>
                <w:bCs/>
                <w:sz w:val="16"/>
                <w:szCs w:val="16"/>
              </w:rPr>
            </w:pPr>
          </w:p>
        </w:tc>
      </w:tr>
      <w:tr w:rsidR="0050627D" w:rsidRPr="00142105" w:rsidTr="00A63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27D" w:rsidRPr="00142105" w:rsidRDefault="0050627D" w:rsidP="00491BA8">
            <w:pPr>
              <w:pStyle w:val="Corpodetexto"/>
              <w:widowControl w:val="0"/>
              <w:spacing w:after="0" w:line="276" w:lineRule="auto"/>
              <w:jc w:val="both"/>
              <w:rPr>
                <w:b/>
                <w:sz w:val="16"/>
                <w:szCs w:val="16"/>
              </w:rPr>
            </w:pPr>
            <w:r w:rsidRPr="00142105">
              <w:rPr>
                <w:b/>
                <w:sz w:val="16"/>
                <w:szCs w:val="16"/>
              </w:rPr>
              <w:t xml:space="preserve">TOTAL </w:t>
            </w:r>
            <w:r w:rsidR="00491BA8" w:rsidRPr="00142105">
              <w:rPr>
                <w:b/>
                <w:sz w:val="16"/>
                <w:szCs w:val="16"/>
              </w:rPr>
              <w:t>G</w:t>
            </w:r>
            <w:r w:rsidRPr="00142105">
              <w:rPr>
                <w:b/>
                <w:sz w:val="16"/>
                <w:szCs w:val="16"/>
              </w:rPr>
              <w:t>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7C19" w:rsidRPr="00142105" w:rsidRDefault="002B7C19" w:rsidP="00491B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31.821.858,00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D" w:rsidRPr="00142105" w:rsidRDefault="0050627D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27D" w:rsidRPr="00142105" w:rsidRDefault="002B7C19" w:rsidP="003E2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7.634.262,00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A8" w:rsidRPr="00142105" w:rsidRDefault="00491BA8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27D" w:rsidRPr="00142105" w:rsidRDefault="002B7C19" w:rsidP="005062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39.456.120.,00</w:t>
            </w:r>
          </w:p>
          <w:p w:rsidR="00491BA8" w:rsidRPr="00142105" w:rsidRDefault="00491BA8" w:rsidP="00491BA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52A4" w:rsidRDefault="006F52A4" w:rsidP="0050627D">
      <w:pPr>
        <w:jc w:val="center"/>
        <w:rPr>
          <w:rFonts w:ascii="Arial" w:hAnsi="Arial" w:cs="Arial"/>
          <w:b/>
        </w:rPr>
      </w:pP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CAPÍTULO III</w:t>
      </w: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r w:rsidRPr="002E38C5">
        <w:rPr>
          <w:rFonts w:ascii="Arial" w:hAnsi="Arial" w:cs="Arial"/>
          <w:b/>
        </w:rPr>
        <w:t>DA EXECUÇÃO ORÇAMENTÁRIA</w:t>
      </w:r>
    </w:p>
    <w:p w:rsidR="0050627D" w:rsidRPr="002E38C5" w:rsidRDefault="0050627D" w:rsidP="0050627D">
      <w:pPr>
        <w:ind w:firstLine="2160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 6°</w:t>
      </w:r>
      <w:r w:rsidRPr="002E38C5">
        <w:rPr>
          <w:rFonts w:ascii="Arial" w:hAnsi="Arial" w:cs="Arial"/>
        </w:rPr>
        <w:t xml:space="preserve"> – O Poder Executivo poderá adotar medidas para: 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I</w:t>
      </w:r>
      <w:r w:rsidRPr="002E38C5">
        <w:rPr>
          <w:rFonts w:ascii="Arial" w:hAnsi="Arial" w:cs="Arial"/>
        </w:rPr>
        <w:t xml:space="preserve"> </w:t>
      </w:r>
      <w:r w:rsidRPr="002E38C5">
        <w:rPr>
          <w:rFonts w:ascii="Arial" w:hAnsi="Arial" w:cs="Arial"/>
          <w:b/>
        </w:rPr>
        <w:t xml:space="preserve">– </w:t>
      </w:r>
      <w:r w:rsidRPr="002E38C5">
        <w:rPr>
          <w:rFonts w:ascii="Arial" w:hAnsi="Arial" w:cs="Arial"/>
        </w:rPr>
        <w:t>em decorrência de alteração de estrutura organizacional ou da competência dos órgãos da administração Municipal, adaptar o Orçamento aprovado pela presente Lei, através da redistribuição dos saldos das dotações das unidades orçamentárias e das categorias de programação, necessários à adequação observado o disposto na Lei de Diretrizes Orçamentárias;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II</w:t>
      </w:r>
      <w:r w:rsidRPr="002E38C5">
        <w:rPr>
          <w:rFonts w:ascii="Arial" w:hAnsi="Arial" w:cs="Arial"/>
        </w:rPr>
        <w:t xml:space="preserve"> </w:t>
      </w:r>
      <w:r w:rsidRPr="002E38C5">
        <w:rPr>
          <w:rFonts w:ascii="Arial" w:hAnsi="Arial" w:cs="Arial"/>
          <w:b/>
        </w:rPr>
        <w:t xml:space="preserve">– </w:t>
      </w:r>
      <w:r w:rsidRPr="002E38C5">
        <w:rPr>
          <w:rFonts w:ascii="Arial" w:hAnsi="Arial" w:cs="Arial"/>
        </w:rPr>
        <w:t>remanejar dotações dentro de uma mesma Unidade Orçamentária objetivando readequação de projetos e atividades distribuídos em seu contexto, em vista a uma realidade e/ou prioridade evidenciada no decorrer do exercício, nos termos do artigo 46 da Lei Federal nº 4.320/64;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III</w:t>
      </w:r>
      <w:r w:rsidRPr="002E38C5">
        <w:rPr>
          <w:rFonts w:ascii="Arial" w:hAnsi="Arial" w:cs="Arial"/>
        </w:rPr>
        <w:t xml:space="preserve"> </w:t>
      </w:r>
      <w:r w:rsidRPr="002E38C5">
        <w:rPr>
          <w:rFonts w:ascii="Arial" w:hAnsi="Arial" w:cs="Arial"/>
          <w:b/>
        </w:rPr>
        <w:t>–</w:t>
      </w:r>
      <w:r w:rsidRPr="002E38C5">
        <w:rPr>
          <w:rFonts w:ascii="Arial" w:hAnsi="Arial" w:cs="Arial"/>
        </w:rPr>
        <w:t xml:space="preserve"> alterar a codificação utilizada para controle das Fontes ou destinação de Recursos quando a disponibilidade de recursos assim o exigir;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E38C5">
        <w:rPr>
          <w:rFonts w:ascii="Arial" w:hAnsi="Arial" w:cs="Arial"/>
          <w:b/>
        </w:rPr>
        <w:t xml:space="preserve">7º </w:t>
      </w:r>
      <w:r w:rsidRPr="002E38C5">
        <w:rPr>
          <w:rFonts w:ascii="Arial" w:hAnsi="Arial" w:cs="Arial"/>
        </w:rPr>
        <w:t xml:space="preserve">– Respeitadas as demais prescrições constitucionais e nos termos da Lei nº 4.320/64, o Poder Executivo poderá abrir créditos suplementares e especiais até o valor correspondente a </w:t>
      </w:r>
      <w:r w:rsidR="00FB08A4">
        <w:rPr>
          <w:rFonts w:ascii="Arial" w:hAnsi="Arial" w:cs="Arial"/>
        </w:rPr>
        <w:t>30</w:t>
      </w:r>
      <w:r w:rsidRPr="002E38C5">
        <w:rPr>
          <w:rFonts w:ascii="Arial" w:hAnsi="Arial" w:cs="Arial"/>
        </w:rPr>
        <w:t>% (</w:t>
      </w:r>
      <w:r w:rsidR="00FB08A4">
        <w:rPr>
          <w:rFonts w:ascii="Arial" w:hAnsi="Arial" w:cs="Arial"/>
        </w:rPr>
        <w:t>trinta</w:t>
      </w:r>
      <w:r w:rsidRPr="002E38C5">
        <w:rPr>
          <w:rFonts w:ascii="Arial" w:hAnsi="Arial" w:cs="Arial"/>
        </w:rPr>
        <w:t xml:space="preserve"> por cento), das despesas autorizadas na presente Lei, do Orçamento Fiscal e da Seguridade Social, com a finalidade de suprir eventuais deficiências, ou incorporar valores que excedam as previsões constantes desta Lei, mediante a utilização de recursos provenientes no § 1º do art. 43 da Lei nº 4320/64.</w:t>
      </w:r>
    </w:p>
    <w:p w:rsidR="0050627D" w:rsidRPr="002E38C5" w:rsidRDefault="0050627D" w:rsidP="0050627D">
      <w:pPr>
        <w:ind w:firstLine="2124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 8°</w:t>
      </w:r>
      <w:r w:rsidRPr="002E38C5">
        <w:rPr>
          <w:rFonts w:ascii="Arial" w:hAnsi="Arial" w:cs="Arial"/>
        </w:rPr>
        <w:t xml:space="preserve"> - Nos termos da Lei 4320/64, não computando no limite autorizado anteriormente, poderão ser abertos créditos adicionais quando se destinar a: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I</w:t>
      </w:r>
      <w:r w:rsidRPr="002E38C5">
        <w:rPr>
          <w:rFonts w:ascii="Arial" w:hAnsi="Arial" w:cs="Arial"/>
        </w:rPr>
        <w:t xml:space="preserve"> </w:t>
      </w:r>
      <w:r w:rsidRPr="002E38C5">
        <w:rPr>
          <w:rFonts w:ascii="Arial" w:hAnsi="Arial" w:cs="Arial"/>
          <w:b/>
        </w:rPr>
        <w:t>–</w:t>
      </w:r>
      <w:r w:rsidRPr="002E38C5">
        <w:rPr>
          <w:rFonts w:ascii="Arial" w:hAnsi="Arial" w:cs="Arial"/>
        </w:rPr>
        <w:t xml:space="preserve"> atender insuficiências de dotações de Pessoal e Encargos Sociais;</w:t>
      </w:r>
    </w:p>
    <w:p w:rsidR="0050627D" w:rsidRPr="002E38C5" w:rsidRDefault="0050627D" w:rsidP="0050627D">
      <w:pPr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II</w:t>
      </w:r>
      <w:r w:rsidRPr="002E38C5">
        <w:rPr>
          <w:rFonts w:ascii="Arial" w:hAnsi="Arial" w:cs="Arial"/>
        </w:rPr>
        <w:t xml:space="preserve"> </w:t>
      </w:r>
      <w:r w:rsidRPr="002E38C5">
        <w:rPr>
          <w:rFonts w:ascii="Arial" w:hAnsi="Arial" w:cs="Arial"/>
          <w:b/>
        </w:rPr>
        <w:t>–</w:t>
      </w:r>
      <w:r w:rsidRPr="002E38C5">
        <w:rPr>
          <w:rFonts w:ascii="Arial" w:hAnsi="Arial" w:cs="Arial"/>
        </w:rPr>
        <w:t xml:space="preserve"> atender despesas financiadas com recursos vinculados a operações de crédito, autorizadas por lei, convênios, auxílios e/ou contribuições transferidas da União, do Estado e de suas Entidades;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lastRenderedPageBreak/>
        <w:t xml:space="preserve">III – </w:t>
      </w:r>
      <w:r w:rsidRPr="002E38C5">
        <w:rPr>
          <w:rFonts w:ascii="Arial" w:hAnsi="Arial" w:cs="Arial"/>
        </w:rPr>
        <w:t>incorporar o superávit financeiro, apurados em 31 de dezembro de 201</w:t>
      </w:r>
      <w:r w:rsidR="000133B6">
        <w:rPr>
          <w:rFonts w:ascii="Arial" w:hAnsi="Arial" w:cs="Arial"/>
        </w:rPr>
        <w:t>8</w:t>
      </w:r>
      <w:r w:rsidRPr="002E38C5">
        <w:rPr>
          <w:rFonts w:ascii="Arial" w:hAnsi="Arial" w:cs="Arial"/>
        </w:rPr>
        <w:t>, e o excesso de arrecadação de recursos vinculados e quando se configurar receita do exercício superior às previsões de despesas fixadas nesta Lei.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Art. 9º </w:t>
      </w:r>
      <w:r w:rsidRPr="002E38C5">
        <w:rPr>
          <w:rFonts w:ascii="Arial" w:hAnsi="Arial" w:cs="Arial"/>
        </w:rPr>
        <w:t xml:space="preserve">- O Poder Executivo poderá </w:t>
      </w:r>
      <w:r w:rsidR="00541B0B" w:rsidRPr="002E38C5">
        <w:rPr>
          <w:rFonts w:ascii="Arial" w:hAnsi="Arial" w:cs="Arial"/>
        </w:rPr>
        <w:t>ainda: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I </w:t>
      </w:r>
      <w:r w:rsidRPr="002E38C5">
        <w:rPr>
          <w:rFonts w:ascii="Arial" w:hAnsi="Arial" w:cs="Arial"/>
        </w:rPr>
        <w:t xml:space="preserve">– tomar todas as medidas necessárias para ajustar os dispêndios ao efetivo comportamento da receita e a realizar Operações de Crédito por Antecipação da Receita Orçamentária, conforme permissão contida no § 8º do artigo 165, obedecido o limite estabelecido no inciso III do art. 167, ambos da Constituição Federal e Resolução nº 43, de 21 de dezembro de 2001 do Senado Federal; 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II </w:t>
      </w:r>
      <w:r w:rsidRPr="002E38C5">
        <w:rPr>
          <w:rFonts w:ascii="Arial" w:hAnsi="Arial" w:cs="Arial"/>
        </w:rPr>
        <w:t xml:space="preserve">– proceder à centralização parcial ou total de dotações da Administração Municipal, bem como ao seu remanejamento, quando for da conveniência e do interesse público; 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III </w:t>
      </w:r>
      <w:r w:rsidRPr="002E38C5">
        <w:rPr>
          <w:rFonts w:ascii="Arial" w:hAnsi="Arial" w:cs="Arial"/>
        </w:rPr>
        <w:t xml:space="preserve">– promover a concessão de subvenções sociais a entidades públicas ou privadas, mediante Convênios, observado o disposto na Lei de Diretrizes Orçamentárias e, ainda, assinar convênios de mútua colaboração com órgãos e entidades da Administração Pública Federal, Estadual e Municipal, obedecendo respectivamente: 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a) </w:t>
      </w:r>
      <w:r w:rsidRPr="002E38C5">
        <w:rPr>
          <w:rFonts w:ascii="Arial" w:hAnsi="Arial" w:cs="Arial"/>
        </w:rPr>
        <w:t xml:space="preserve">a Instrução Normativa nº 01, de 15 de janeiro de 1997, da Secretaria do Tesouro Nacional; 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b) </w:t>
      </w:r>
      <w:r w:rsidRPr="002E38C5">
        <w:rPr>
          <w:rFonts w:ascii="Arial" w:hAnsi="Arial" w:cs="Arial"/>
        </w:rPr>
        <w:t>ao interesse e conveniência do Município.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 xml:space="preserve">Art. 10 </w:t>
      </w:r>
      <w:r w:rsidRPr="002E38C5">
        <w:rPr>
          <w:rFonts w:ascii="Arial" w:hAnsi="Arial" w:cs="Arial"/>
        </w:rPr>
        <w:t>– Em consonância com as normas constantes da Portaria Interministerial 163, de 04/05/01, o Poder Executivo poderá criar elementos de despesa que não constem nos referidos projetos e atividades aprovados nesta lei, em conformidade com as disposições contidas no artigo 5º da citada Portaria.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</w:rPr>
        <w:t>Art. 11</w:t>
      </w:r>
      <w:r w:rsidRPr="002E38C5">
        <w:rPr>
          <w:rFonts w:ascii="Arial" w:hAnsi="Arial" w:cs="Arial"/>
        </w:rPr>
        <w:t xml:space="preserve"> – A abertura de créditos adicionais para remanejamento de dotações dentro da mesma unidade orçamentária atenderá ao disposto do artigo 165 da Constituição Federal e ao artigo 46 da Lei Federal nº 4.320/64.</w:t>
      </w:r>
    </w:p>
    <w:p w:rsidR="0050627D" w:rsidRPr="002E38C5" w:rsidRDefault="0050627D" w:rsidP="0050627D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</w:rPr>
      </w:pPr>
      <w:r w:rsidRPr="002E38C5">
        <w:rPr>
          <w:rFonts w:ascii="Arial" w:hAnsi="Arial" w:cs="Arial"/>
          <w:b/>
          <w:bCs/>
        </w:rPr>
        <w:t xml:space="preserve">Art. 12 </w:t>
      </w:r>
      <w:r w:rsidRPr="002E38C5">
        <w:rPr>
          <w:rFonts w:ascii="Arial" w:hAnsi="Arial" w:cs="Arial"/>
        </w:rPr>
        <w:t>- Esta Lei entra em vigor em 1º de janeiro de 20</w:t>
      </w:r>
      <w:r w:rsidR="00B21139">
        <w:rPr>
          <w:rFonts w:ascii="Arial" w:hAnsi="Arial" w:cs="Arial"/>
        </w:rPr>
        <w:t>20</w:t>
      </w:r>
      <w:r w:rsidRPr="002E38C5">
        <w:rPr>
          <w:rFonts w:ascii="Arial" w:hAnsi="Arial" w:cs="Arial"/>
        </w:rPr>
        <w:t>.</w:t>
      </w:r>
    </w:p>
    <w:p w:rsidR="0050627D" w:rsidRPr="002E38C5" w:rsidRDefault="0050627D" w:rsidP="0050627D">
      <w:pPr>
        <w:jc w:val="center"/>
        <w:rPr>
          <w:rFonts w:ascii="Arial" w:hAnsi="Arial" w:cs="Arial"/>
          <w:b/>
        </w:rPr>
      </w:pPr>
      <w:bookmarkStart w:id="0" w:name="OLE_LINK1"/>
    </w:p>
    <w:p w:rsidR="0050627D" w:rsidRPr="002E38C5" w:rsidRDefault="00921C47" w:rsidP="00506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CESAR FRANJOTTI</w:t>
      </w:r>
    </w:p>
    <w:p w:rsidR="0050627D" w:rsidRPr="002E38C5" w:rsidRDefault="0050627D" w:rsidP="005062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PREFEITO</w:t>
      </w:r>
      <w:r w:rsidRPr="002E38C5">
        <w:rPr>
          <w:rFonts w:ascii="Arial" w:hAnsi="Arial" w:cs="Arial"/>
          <w:b/>
        </w:rPr>
        <w:t xml:space="preserve"> MUNICIPAL</w:t>
      </w:r>
      <w:bookmarkEnd w:id="0"/>
    </w:p>
    <w:p w:rsidR="00A873D0" w:rsidRPr="00A873D0" w:rsidRDefault="00A873D0" w:rsidP="0050627D">
      <w:pPr>
        <w:rPr>
          <w:b/>
          <w:sz w:val="24"/>
          <w:szCs w:val="24"/>
        </w:rPr>
      </w:pPr>
    </w:p>
    <w:sectPr w:rsidR="00A873D0" w:rsidRPr="00A873D0" w:rsidSect="006F52A4">
      <w:pgSz w:w="11906" w:h="16838"/>
      <w:pgMar w:top="720" w:right="720" w:bottom="56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11A"/>
    <w:multiLevelType w:val="hybridMultilevel"/>
    <w:tmpl w:val="5E5ED798"/>
    <w:lvl w:ilvl="0" w:tplc="20D87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F258C"/>
    <w:multiLevelType w:val="hybridMultilevel"/>
    <w:tmpl w:val="D30E6D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F2E"/>
    <w:multiLevelType w:val="hybridMultilevel"/>
    <w:tmpl w:val="022A4A2E"/>
    <w:lvl w:ilvl="0" w:tplc="C2002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C7F"/>
    <w:rsid w:val="000133B6"/>
    <w:rsid w:val="00020E14"/>
    <w:rsid w:val="00071399"/>
    <w:rsid w:val="000A643A"/>
    <w:rsid w:val="000D4CFE"/>
    <w:rsid w:val="0010537F"/>
    <w:rsid w:val="00142105"/>
    <w:rsid w:val="001561E5"/>
    <w:rsid w:val="00185E57"/>
    <w:rsid w:val="00187C71"/>
    <w:rsid w:val="001D2F92"/>
    <w:rsid w:val="0025201A"/>
    <w:rsid w:val="00273E7D"/>
    <w:rsid w:val="00284BE6"/>
    <w:rsid w:val="00286761"/>
    <w:rsid w:val="00291026"/>
    <w:rsid w:val="002B7C19"/>
    <w:rsid w:val="00302AF3"/>
    <w:rsid w:val="0031554E"/>
    <w:rsid w:val="00361D41"/>
    <w:rsid w:val="00394CE6"/>
    <w:rsid w:val="003D2F93"/>
    <w:rsid w:val="003E235E"/>
    <w:rsid w:val="003E75B6"/>
    <w:rsid w:val="003F3DB7"/>
    <w:rsid w:val="00405AFB"/>
    <w:rsid w:val="00422750"/>
    <w:rsid w:val="00446B67"/>
    <w:rsid w:val="0045275E"/>
    <w:rsid w:val="00456C26"/>
    <w:rsid w:val="00467A33"/>
    <w:rsid w:val="00491BA8"/>
    <w:rsid w:val="004C661E"/>
    <w:rsid w:val="004D62B3"/>
    <w:rsid w:val="00501C98"/>
    <w:rsid w:val="0050627D"/>
    <w:rsid w:val="0053636B"/>
    <w:rsid w:val="00541B0B"/>
    <w:rsid w:val="00546C7F"/>
    <w:rsid w:val="00546CF2"/>
    <w:rsid w:val="005545B9"/>
    <w:rsid w:val="005B5DC8"/>
    <w:rsid w:val="005C3C32"/>
    <w:rsid w:val="005D1A10"/>
    <w:rsid w:val="00603838"/>
    <w:rsid w:val="00622C83"/>
    <w:rsid w:val="00626417"/>
    <w:rsid w:val="00630689"/>
    <w:rsid w:val="00680181"/>
    <w:rsid w:val="00686138"/>
    <w:rsid w:val="00695C8E"/>
    <w:rsid w:val="006A0FC2"/>
    <w:rsid w:val="006C63EE"/>
    <w:rsid w:val="006D618A"/>
    <w:rsid w:val="006E2EED"/>
    <w:rsid w:val="006F52A4"/>
    <w:rsid w:val="00705C86"/>
    <w:rsid w:val="00707C0E"/>
    <w:rsid w:val="007120EE"/>
    <w:rsid w:val="00712A9C"/>
    <w:rsid w:val="007257C7"/>
    <w:rsid w:val="00730F90"/>
    <w:rsid w:val="00732CEB"/>
    <w:rsid w:val="007360D2"/>
    <w:rsid w:val="007633CA"/>
    <w:rsid w:val="00786CF1"/>
    <w:rsid w:val="00811237"/>
    <w:rsid w:val="00816611"/>
    <w:rsid w:val="00843A90"/>
    <w:rsid w:val="0086373C"/>
    <w:rsid w:val="00873478"/>
    <w:rsid w:val="00885D0E"/>
    <w:rsid w:val="00897CF5"/>
    <w:rsid w:val="008A258F"/>
    <w:rsid w:val="008A32F0"/>
    <w:rsid w:val="00921C47"/>
    <w:rsid w:val="00955221"/>
    <w:rsid w:val="009F50D5"/>
    <w:rsid w:val="00A05F16"/>
    <w:rsid w:val="00A30E3E"/>
    <w:rsid w:val="00A35505"/>
    <w:rsid w:val="00A616C7"/>
    <w:rsid w:val="00A63747"/>
    <w:rsid w:val="00A81BBE"/>
    <w:rsid w:val="00A82777"/>
    <w:rsid w:val="00A873D0"/>
    <w:rsid w:val="00A87D95"/>
    <w:rsid w:val="00AA3B04"/>
    <w:rsid w:val="00AB6FD2"/>
    <w:rsid w:val="00AD01AC"/>
    <w:rsid w:val="00AF1ED2"/>
    <w:rsid w:val="00B0137F"/>
    <w:rsid w:val="00B066B1"/>
    <w:rsid w:val="00B21139"/>
    <w:rsid w:val="00B22A2E"/>
    <w:rsid w:val="00B34026"/>
    <w:rsid w:val="00B5367C"/>
    <w:rsid w:val="00B56439"/>
    <w:rsid w:val="00B7176D"/>
    <w:rsid w:val="00B90CD5"/>
    <w:rsid w:val="00B96702"/>
    <w:rsid w:val="00BD39C4"/>
    <w:rsid w:val="00BE5015"/>
    <w:rsid w:val="00C368EB"/>
    <w:rsid w:val="00C46D5D"/>
    <w:rsid w:val="00C87EC4"/>
    <w:rsid w:val="00CE36F2"/>
    <w:rsid w:val="00CE48C4"/>
    <w:rsid w:val="00D16EED"/>
    <w:rsid w:val="00D31868"/>
    <w:rsid w:val="00D34725"/>
    <w:rsid w:val="00D569DC"/>
    <w:rsid w:val="00D72D3E"/>
    <w:rsid w:val="00D90612"/>
    <w:rsid w:val="00DA43DB"/>
    <w:rsid w:val="00DD169E"/>
    <w:rsid w:val="00DE15E3"/>
    <w:rsid w:val="00E05B59"/>
    <w:rsid w:val="00E10F93"/>
    <w:rsid w:val="00E515EA"/>
    <w:rsid w:val="00E738CE"/>
    <w:rsid w:val="00EA62E8"/>
    <w:rsid w:val="00EC56FB"/>
    <w:rsid w:val="00EE3FEB"/>
    <w:rsid w:val="00F76149"/>
    <w:rsid w:val="00FA5FE0"/>
    <w:rsid w:val="00FB08A4"/>
    <w:rsid w:val="00FB3357"/>
    <w:rsid w:val="00FC1189"/>
    <w:rsid w:val="00FD21B9"/>
    <w:rsid w:val="00FD2F6B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627D"/>
    <w:pPr>
      <w:keepNext/>
      <w:widowControl w:val="0"/>
      <w:tabs>
        <w:tab w:val="left" w:pos="255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C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46C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0627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xBrp6">
    <w:name w:val="TxBr_p6"/>
    <w:basedOn w:val="Normal"/>
    <w:rsid w:val="0050627D"/>
    <w:pPr>
      <w:widowControl w:val="0"/>
      <w:tabs>
        <w:tab w:val="left" w:pos="3157"/>
      </w:tabs>
      <w:autoSpaceDE w:val="0"/>
      <w:autoSpaceDN w:val="0"/>
      <w:adjustRightInd w:val="0"/>
      <w:spacing w:after="0" w:line="345" w:lineRule="atLeast"/>
      <w:ind w:firstLine="3158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5062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50627D"/>
    <w:rPr>
      <w:rFonts w:ascii="Times New Roman" w:eastAsia="Times New Roman" w:hAnsi="Times New Roman"/>
      <w:sz w:val="24"/>
      <w:szCs w:val="24"/>
    </w:rPr>
  </w:style>
  <w:style w:type="paragraph" w:customStyle="1" w:styleId="TxBrp1">
    <w:name w:val="TxBr_p1"/>
    <w:basedOn w:val="Normal"/>
    <w:rsid w:val="0050627D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2018-09-26T10:05:00Z</cp:lastPrinted>
  <dcterms:created xsi:type="dcterms:W3CDTF">2019-12-18T18:03:00Z</dcterms:created>
  <dcterms:modified xsi:type="dcterms:W3CDTF">2019-12-18T18:03:00Z</dcterms:modified>
</cp:coreProperties>
</file>